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A0" w:rsidRDefault="007A1FA0"/>
    <w:p w:rsidR="007A1FA0" w:rsidRDefault="007A1FA0"/>
    <w:p w:rsidR="007A1FA0" w:rsidRDefault="007A1FA0"/>
    <w:tbl>
      <w:tblPr>
        <w:tblW w:w="11030" w:type="dxa"/>
        <w:tblInd w:w="-830" w:type="dxa"/>
        <w:tblCellMar>
          <w:left w:w="70" w:type="dxa"/>
          <w:right w:w="70" w:type="dxa"/>
        </w:tblCellMar>
        <w:tblLook w:val="0000"/>
      </w:tblPr>
      <w:tblGrid>
        <w:gridCol w:w="11030"/>
      </w:tblGrid>
      <w:tr w:rsidR="00FE25DF" w:rsidRPr="00A757BE" w:rsidTr="006A5110">
        <w:trPr>
          <w:cantSplit/>
          <w:trHeight w:val="2694"/>
          <w:tblHeader/>
        </w:trPr>
        <w:tc>
          <w:tcPr>
            <w:tcW w:w="0" w:type="auto"/>
            <w:vAlign w:val="center"/>
          </w:tcPr>
          <w:p w:rsidR="00FE25DF" w:rsidRPr="00A757BE" w:rsidRDefault="00A757BE" w:rsidP="00FE25D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896100" cy="1495425"/>
                  <wp:effectExtent l="19050" t="0" r="0" b="0"/>
                  <wp:docPr id="1" name="obrázek 1" descr="hlavica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hlavica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FA0" w:rsidRDefault="007A1FA0" w:rsidP="00A757BE">
      <w:pPr>
        <w:jc w:val="both"/>
        <w:rPr>
          <w:rFonts w:ascii="Arial" w:hAnsi="Arial" w:cs="Arial"/>
          <w:b/>
        </w:rPr>
      </w:pPr>
    </w:p>
    <w:p w:rsidR="007A1FA0" w:rsidRDefault="007A1FA0" w:rsidP="00A757BE">
      <w:pPr>
        <w:jc w:val="both"/>
        <w:rPr>
          <w:rFonts w:ascii="Arial" w:hAnsi="Arial" w:cs="Arial"/>
          <w:b/>
        </w:rPr>
      </w:pPr>
    </w:p>
    <w:p w:rsidR="007A1FA0" w:rsidRPr="00C44146" w:rsidRDefault="007A1FA0" w:rsidP="007A1FA0">
      <w:pPr>
        <w:ind w:left="-142"/>
        <w:jc w:val="both"/>
        <w:rPr>
          <w:rFonts w:ascii="Arial" w:hAnsi="Arial" w:cs="Arial"/>
          <w:b/>
        </w:rPr>
      </w:pPr>
      <w:r w:rsidRPr="00C44146">
        <w:rPr>
          <w:rFonts w:ascii="Arial" w:hAnsi="Arial" w:cs="Arial"/>
          <w:b/>
        </w:rPr>
        <w:t>Aktuální přehled případů klamání spotřebitele</w:t>
      </w:r>
    </w:p>
    <w:p w:rsidR="007A1FA0" w:rsidRDefault="007A1FA0" w:rsidP="007A1FA0">
      <w:pPr>
        <w:ind w:left="-142"/>
        <w:rPr>
          <w:rFonts w:ascii="Arial" w:hAnsi="Arial" w:cs="Arial"/>
          <w:b/>
        </w:rPr>
      </w:pPr>
    </w:p>
    <w:p w:rsidR="007A1FA0" w:rsidRPr="00C44146" w:rsidRDefault="007A1FA0" w:rsidP="007A1FA0">
      <w:pPr>
        <w:ind w:left="-142"/>
        <w:jc w:val="both"/>
        <w:rPr>
          <w:rFonts w:ascii="Arial" w:hAnsi="Arial" w:cs="Arial"/>
        </w:rPr>
      </w:pPr>
      <w:r w:rsidRPr="00C44146">
        <w:rPr>
          <w:rFonts w:ascii="Arial" w:hAnsi="Arial" w:cs="Arial"/>
        </w:rPr>
        <w:t>Státní zemědělská a potravinářská inspekce zveřejňuje aktuální přehled kontrolních zjištění. Inspektoři zachytili klamavě označené výrobky a řadu případů manipulace s datem použitelnosti.</w:t>
      </w:r>
    </w:p>
    <w:p w:rsidR="007A1FA0" w:rsidRDefault="007A1FA0" w:rsidP="007A1FA0">
      <w:pPr>
        <w:ind w:left="-142"/>
        <w:rPr>
          <w:rFonts w:ascii="Arial" w:hAnsi="Arial" w:cs="Arial"/>
          <w:b/>
        </w:rPr>
      </w:pPr>
    </w:p>
    <w:p w:rsidR="007A1FA0" w:rsidRDefault="007A1FA0" w:rsidP="007A1FA0">
      <w:pPr>
        <w:ind w:left="-142"/>
        <w:rPr>
          <w:rFonts w:ascii="Arial" w:hAnsi="Arial" w:cs="Arial"/>
          <w:b/>
        </w:rPr>
      </w:pPr>
    </w:p>
    <w:p w:rsidR="007A1FA0" w:rsidRPr="00C44146" w:rsidRDefault="007A1FA0" w:rsidP="007A1FA0">
      <w:pPr>
        <w:ind w:left="-142"/>
        <w:rPr>
          <w:rFonts w:ascii="Arial" w:hAnsi="Arial" w:cs="Arial"/>
          <w:b/>
          <w:sz w:val="20"/>
          <w:szCs w:val="20"/>
        </w:rPr>
      </w:pPr>
      <w:r w:rsidRPr="00C44146">
        <w:rPr>
          <w:rFonts w:ascii="Arial" w:hAnsi="Arial" w:cs="Arial"/>
          <w:b/>
          <w:sz w:val="20"/>
          <w:szCs w:val="20"/>
        </w:rPr>
        <w:t xml:space="preserve">AHOLD </w:t>
      </w:r>
      <w:proofErr w:type="spellStart"/>
      <w:r w:rsidRPr="00C44146">
        <w:rPr>
          <w:rFonts w:ascii="Arial" w:hAnsi="Arial" w:cs="Arial"/>
          <w:b/>
          <w:sz w:val="20"/>
          <w:szCs w:val="20"/>
        </w:rPr>
        <w:t>Czech</w:t>
      </w:r>
      <w:proofErr w:type="spellEnd"/>
      <w:r w:rsidRPr="00C441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44146">
        <w:rPr>
          <w:rFonts w:ascii="Arial" w:hAnsi="Arial" w:cs="Arial"/>
          <w:b/>
          <w:sz w:val="20"/>
          <w:szCs w:val="20"/>
        </w:rPr>
        <w:t>Republic</w:t>
      </w:r>
      <w:proofErr w:type="spellEnd"/>
      <w:r w:rsidRPr="00C44146">
        <w:rPr>
          <w:rFonts w:ascii="Arial" w:hAnsi="Arial" w:cs="Arial"/>
          <w:b/>
          <w:sz w:val="20"/>
          <w:szCs w:val="20"/>
        </w:rPr>
        <w:t>, a.s., Hrnčířská 573/6, 60200 Brno</w:t>
      </w:r>
    </w:p>
    <w:p w:rsidR="007A1FA0" w:rsidRPr="00DF7FB7" w:rsidRDefault="007A1FA0" w:rsidP="007A1FA0">
      <w:pPr>
        <w:rPr>
          <w:rFonts w:ascii="Arial" w:hAnsi="Arial" w:cs="Arial"/>
        </w:rPr>
      </w:pP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1951"/>
        <w:gridCol w:w="1418"/>
        <w:gridCol w:w="1275"/>
        <w:gridCol w:w="4820"/>
      </w:tblGrid>
      <w:tr w:rsidR="007A1FA0" w:rsidRPr="00C41C2D" w:rsidTr="001445F3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Výrobek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DP uvedená prodejcem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Hmotnost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Zjištěný nedostatek</w:t>
            </w:r>
          </w:p>
        </w:tc>
      </w:tr>
      <w:tr w:rsidR="007A1FA0" w:rsidRPr="00C41C2D" w:rsidTr="001445F3">
        <w:trPr>
          <w:trHeight w:val="833"/>
        </w:trPr>
        <w:tc>
          <w:tcPr>
            <w:tcW w:w="1951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Párky s telecím masem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14.04.2012</w:t>
            </w:r>
            <w:proofErr w:type="gramEnd"/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1,668 kg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A0" w:rsidRPr="00C44146" w:rsidRDefault="007A1FA0" w:rsidP="001445F3">
            <w:pPr>
              <w:tabs>
                <w:tab w:val="left" w:pos="1710"/>
              </w:tabs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 xml:space="preserve">Kontrolovaná osoba nabízela k prodeji nebalené "Párky s telecím masem“ v obslužném pultu označené jako "Párky telecí“, uváděla do oběhu potravinu, jejíž označení uvádělo spotřebitele v omyl. </w:t>
            </w:r>
          </w:p>
        </w:tc>
      </w:tr>
      <w:tr w:rsidR="007A1FA0" w:rsidRPr="00C41C2D" w:rsidTr="001445F3">
        <w:trPr>
          <w:trHeight w:val="276"/>
        </w:trPr>
        <w:tc>
          <w:tcPr>
            <w:tcW w:w="195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Pr="00DF7FB7" w:rsidRDefault="007A1FA0" w:rsidP="001445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Pr="00C41C2D" w:rsidRDefault="007A1FA0" w:rsidP="001445F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Pr="00C41C2D" w:rsidRDefault="007A1FA0" w:rsidP="001445F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A0" w:rsidRPr="00C41C2D" w:rsidRDefault="007A1FA0" w:rsidP="001445F3">
            <w:pPr>
              <w:rPr>
                <w:rFonts w:ascii="Arial" w:hAnsi="Arial" w:cs="Arial"/>
              </w:rPr>
            </w:pPr>
          </w:p>
        </w:tc>
      </w:tr>
      <w:tr w:rsidR="007A1FA0" w:rsidRPr="00C41C2D" w:rsidTr="001445F3">
        <w:trPr>
          <w:trHeight w:val="156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A0" w:rsidRPr="00DF7FB7" w:rsidRDefault="007A1FA0" w:rsidP="001445F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A0" w:rsidRPr="00C41C2D" w:rsidRDefault="007A1FA0" w:rsidP="001445F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A0" w:rsidRPr="00C41C2D" w:rsidRDefault="007A1FA0" w:rsidP="001445F3">
            <w:pPr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A0" w:rsidRPr="00C41C2D" w:rsidRDefault="007A1FA0" w:rsidP="001445F3">
            <w:pPr>
              <w:rPr>
                <w:rFonts w:ascii="Arial" w:hAnsi="Arial" w:cs="Arial"/>
              </w:rPr>
            </w:pPr>
          </w:p>
        </w:tc>
      </w:tr>
    </w:tbl>
    <w:p w:rsidR="007A1FA0" w:rsidRDefault="007A1FA0" w:rsidP="007A1FA0">
      <w:pPr>
        <w:rPr>
          <w:rFonts w:ascii="Arial" w:hAnsi="Arial" w:cs="Arial"/>
          <w:color w:val="000000"/>
        </w:rPr>
      </w:pPr>
    </w:p>
    <w:p w:rsidR="007A1FA0" w:rsidRDefault="007A1FA0" w:rsidP="007A1FA0">
      <w:pPr>
        <w:rPr>
          <w:rFonts w:ascii="Arial" w:hAnsi="Arial" w:cs="Arial"/>
          <w:color w:val="000000"/>
        </w:rPr>
      </w:pPr>
    </w:p>
    <w:p w:rsidR="007A1FA0" w:rsidRDefault="007A1FA0" w:rsidP="007A1FA0">
      <w:pPr>
        <w:ind w:left="-142"/>
        <w:rPr>
          <w:rFonts w:ascii="Arial" w:hAnsi="Arial" w:cs="Arial"/>
          <w:b/>
          <w:sz w:val="20"/>
          <w:szCs w:val="20"/>
        </w:rPr>
      </w:pPr>
      <w:proofErr w:type="gramStart"/>
      <w:r w:rsidRPr="00C44146">
        <w:rPr>
          <w:rFonts w:ascii="Arial" w:hAnsi="Arial" w:cs="Arial"/>
          <w:b/>
          <w:sz w:val="20"/>
          <w:szCs w:val="20"/>
        </w:rPr>
        <w:t>H R U Š K A , spol.</w:t>
      </w:r>
      <w:proofErr w:type="gramEnd"/>
      <w:r w:rsidRPr="00C44146">
        <w:rPr>
          <w:rFonts w:ascii="Arial" w:hAnsi="Arial" w:cs="Arial"/>
          <w:b/>
          <w:sz w:val="20"/>
          <w:szCs w:val="20"/>
        </w:rPr>
        <w:t xml:space="preserve"> s.r.o., Pod Svatým Janem 420/4 Znojmo</w:t>
      </w:r>
    </w:p>
    <w:p w:rsidR="007A1FA0" w:rsidRPr="00C44146" w:rsidRDefault="007A1FA0" w:rsidP="007A1FA0">
      <w:pPr>
        <w:ind w:left="-142"/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1951"/>
        <w:gridCol w:w="1418"/>
        <w:gridCol w:w="1275"/>
        <w:gridCol w:w="4820"/>
      </w:tblGrid>
      <w:tr w:rsidR="007A1FA0" w:rsidRPr="00C41C2D" w:rsidTr="001445F3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Výrobek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DP uvedená výrobcem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Hmotnost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Zjištěný nedostatek</w:t>
            </w:r>
          </w:p>
        </w:tc>
      </w:tr>
      <w:tr w:rsidR="007A1FA0" w:rsidRPr="00C41C2D" w:rsidTr="001445F3">
        <w:trPr>
          <w:trHeight w:val="4062"/>
        </w:trPr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Vídeňské párky se sýrem</w:t>
            </w: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masný výrobek tepelně opracovaný, údaje v oválu CZ 1184 ES, Výrobce: MP Krásno, a.s., Hranická 430, 757 61 Valašské Meziříčí</w:t>
            </w: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04.04.2012</w:t>
            </w:r>
            <w:proofErr w:type="gramEnd"/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2,1 kg</w:t>
            </w: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(velikost šarže při odběru)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 xml:space="preserve">V potravině byla prokázána přítomnost strojně odděleného masa.  Vzorek nevyhověl vyhlášce č.326/2001Sb. v platném znění. </w:t>
            </w: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FA0" w:rsidRPr="00C41C2D" w:rsidTr="001445F3">
        <w:trPr>
          <w:trHeight w:val="3368"/>
        </w:trPr>
        <w:tc>
          <w:tcPr>
            <w:tcW w:w="19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lastRenderedPageBreak/>
              <w:t>Junior</w:t>
            </w:r>
          </w:p>
          <w:p w:rsidR="007A1FA0" w:rsidRPr="00C44146" w:rsidRDefault="007A1FA0" w:rsidP="001445F3">
            <w:pPr>
              <w:rPr>
                <w:b/>
                <w:bCs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masný výrobek tepelně opracovaný, údaje v oválu CZ 1184 ES, Výrobce: MP Krásno, a.s., Hranická 430, 757 61 Valašské Meziříčí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30.04.2012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4,8  kg</w:t>
            </w:r>
            <w:proofErr w:type="gramEnd"/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(velikost šarže při odběru)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 xml:space="preserve">V potravině byla prokázána přítomnost strojně odděleného masa.  Vzorek nevyhověl vyhlášce č.326/2001Sb. v platném znění.  </w:t>
            </w: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7A1FA0" w:rsidRDefault="007A1FA0" w:rsidP="007A1FA0"/>
    <w:p w:rsidR="007A1FA0" w:rsidRPr="007A1FA0" w:rsidRDefault="007A1FA0" w:rsidP="007A1FA0">
      <w:pPr>
        <w:rPr>
          <w:rFonts w:ascii="Arial" w:hAnsi="Arial" w:cs="Arial"/>
          <w:color w:val="000000"/>
        </w:rPr>
      </w:pPr>
    </w:p>
    <w:p w:rsidR="007A1FA0" w:rsidRPr="007A1FA0" w:rsidRDefault="007A1FA0" w:rsidP="007A1FA0">
      <w:pPr>
        <w:ind w:left="-142"/>
        <w:rPr>
          <w:rFonts w:ascii="Arial" w:hAnsi="Arial" w:cs="Arial"/>
          <w:b/>
          <w:sz w:val="20"/>
          <w:szCs w:val="20"/>
        </w:rPr>
      </w:pPr>
      <w:proofErr w:type="spellStart"/>
      <w:r w:rsidRPr="007A1FA0">
        <w:rPr>
          <w:rFonts w:ascii="Arial" w:hAnsi="Arial" w:cs="Arial"/>
          <w:b/>
          <w:sz w:val="20"/>
          <w:szCs w:val="20"/>
        </w:rPr>
        <w:t>Tesco</w:t>
      </w:r>
      <w:proofErr w:type="spellEnd"/>
      <w:r w:rsidRPr="007A1FA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A1FA0">
        <w:rPr>
          <w:rFonts w:ascii="Arial" w:hAnsi="Arial" w:cs="Arial"/>
          <w:b/>
          <w:sz w:val="20"/>
          <w:szCs w:val="20"/>
        </w:rPr>
        <w:t>Stores</w:t>
      </w:r>
      <w:proofErr w:type="spellEnd"/>
      <w:r w:rsidRPr="007A1FA0">
        <w:rPr>
          <w:rFonts w:ascii="Arial" w:hAnsi="Arial" w:cs="Arial"/>
          <w:b/>
          <w:sz w:val="20"/>
          <w:szCs w:val="20"/>
        </w:rPr>
        <w:t xml:space="preserve"> ČR </w:t>
      </w:r>
      <w:proofErr w:type="gramStart"/>
      <w:r w:rsidRPr="007A1FA0">
        <w:rPr>
          <w:rFonts w:ascii="Arial" w:hAnsi="Arial" w:cs="Arial"/>
          <w:b/>
          <w:sz w:val="20"/>
          <w:szCs w:val="20"/>
        </w:rPr>
        <w:t>a.s,, Novodvorská</w:t>
      </w:r>
      <w:proofErr w:type="gramEnd"/>
      <w:r w:rsidRPr="007A1FA0">
        <w:rPr>
          <w:rFonts w:ascii="Arial" w:hAnsi="Arial" w:cs="Arial"/>
          <w:b/>
          <w:sz w:val="20"/>
          <w:szCs w:val="20"/>
        </w:rPr>
        <w:t>, Praha 4</w:t>
      </w:r>
    </w:p>
    <w:p w:rsidR="007A1FA0" w:rsidRDefault="007A1FA0" w:rsidP="007A1FA0">
      <w:pPr>
        <w:rPr>
          <w:rFonts w:asciiTheme="minorHAnsi" w:hAnsiTheme="minorHAnsi" w:cstheme="minorHAnsi"/>
        </w:rPr>
      </w:pPr>
    </w:p>
    <w:tbl>
      <w:tblPr>
        <w:tblStyle w:val="Mkatabulky"/>
        <w:tblW w:w="9464" w:type="dxa"/>
        <w:tblLook w:val="04A0"/>
      </w:tblPr>
      <w:tblGrid>
        <w:gridCol w:w="1951"/>
        <w:gridCol w:w="1418"/>
        <w:gridCol w:w="1275"/>
        <w:gridCol w:w="1276"/>
        <w:gridCol w:w="3544"/>
      </w:tblGrid>
      <w:tr w:rsidR="007A1FA0" w:rsidTr="001445F3">
        <w:tc>
          <w:tcPr>
            <w:tcW w:w="1951" w:type="dxa"/>
            <w:shd w:val="clear" w:color="auto" w:fill="92D050"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Výrobek</w:t>
            </w:r>
          </w:p>
        </w:tc>
        <w:tc>
          <w:tcPr>
            <w:tcW w:w="1418" w:type="dxa"/>
            <w:shd w:val="clear" w:color="auto" w:fill="92D050"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DP uvedená prodejcem</w:t>
            </w:r>
          </w:p>
        </w:tc>
        <w:tc>
          <w:tcPr>
            <w:tcW w:w="1275" w:type="dxa"/>
            <w:shd w:val="clear" w:color="auto" w:fill="92D050"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Původní DP</w:t>
            </w:r>
          </w:p>
        </w:tc>
        <w:tc>
          <w:tcPr>
            <w:tcW w:w="1276" w:type="dxa"/>
            <w:shd w:val="clear" w:color="auto" w:fill="92D050"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Hmotnost</w:t>
            </w:r>
          </w:p>
        </w:tc>
        <w:tc>
          <w:tcPr>
            <w:tcW w:w="3544" w:type="dxa"/>
            <w:shd w:val="clear" w:color="auto" w:fill="92D050"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Zjištěný nedostatek</w:t>
            </w:r>
          </w:p>
        </w:tc>
      </w:tr>
      <w:tr w:rsidR="007A1FA0" w:rsidTr="001445F3">
        <w:tc>
          <w:tcPr>
            <w:tcW w:w="1951" w:type="dxa"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4146">
              <w:rPr>
                <w:rFonts w:ascii="Arial" w:hAnsi="Arial" w:cs="Arial"/>
                <w:bCs/>
                <w:sz w:val="20"/>
                <w:szCs w:val="20"/>
              </w:rPr>
              <w:t>Triangles</w:t>
            </w:r>
            <w:proofErr w:type="spellEnd"/>
            <w:r w:rsidRPr="00C44146">
              <w:rPr>
                <w:rFonts w:ascii="Arial" w:hAnsi="Arial" w:cs="Arial"/>
                <w:bCs/>
                <w:sz w:val="20"/>
                <w:szCs w:val="20"/>
              </w:rPr>
              <w:t>, tavený výrobek se sýrem</w:t>
            </w:r>
          </w:p>
        </w:tc>
        <w:tc>
          <w:tcPr>
            <w:tcW w:w="1418" w:type="dxa"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 xml:space="preserve">Uvádění spotřebitele v omyl – mezi mléčnými výrobky (sýry) byly nabízeny k prodeji uvedené alternativy (s obsahem rostlinného tuku) neodděleně o mléčných </w:t>
            </w: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výrobků</w:t>
            </w:r>
            <w:proofErr w:type="gramEnd"/>
            <w:r w:rsidRPr="00C44146">
              <w:rPr>
                <w:rFonts w:ascii="Arial" w:hAnsi="Arial" w:cs="Arial"/>
                <w:sz w:val="20"/>
                <w:szCs w:val="20"/>
              </w:rPr>
              <w:t xml:space="preserve"> a ani nebyly označeny, že se nejedná o mléčný výrobek.</w:t>
            </w:r>
          </w:p>
        </w:tc>
      </w:tr>
      <w:tr w:rsidR="007A1FA0" w:rsidTr="001445F3">
        <w:tc>
          <w:tcPr>
            <w:tcW w:w="1951" w:type="dxa"/>
          </w:tcPr>
          <w:p w:rsidR="007A1FA0" w:rsidRPr="00C44146" w:rsidRDefault="007A1FA0" w:rsidP="001445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4146">
              <w:rPr>
                <w:rFonts w:ascii="Arial" w:hAnsi="Arial" w:cs="Arial"/>
                <w:bCs/>
                <w:sz w:val="20"/>
                <w:szCs w:val="20"/>
              </w:rPr>
              <w:t>Javor se šunkou, jemný tavený výrobek se šunkou</w:t>
            </w:r>
          </w:p>
        </w:tc>
        <w:tc>
          <w:tcPr>
            <w:tcW w:w="1418" w:type="dxa"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1FA0" w:rsidTr="001445F3">
        <w:tc>
          <w:tcPr>
            <w:tcW w:w="1951" w:type="dxa"/>
          </w:tcPr>
          <w:p w:rsidR="007A1FA0" w:rsidRPr="00C44146" w:rsidRDefault="007A1FA0" w:rsidP="001445F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44146">
              <w:rPr>
                <w:rFonts w:ascii="Arial" w:hAnsi="Arial" w:cs="Arial"/>
                <w:bCs/>
                <w:sz w:val="20"/>
                <w:szCs w:val="20"/>
              </w:rPr>
              <w:t>Javor - Jemný tavený výrobek s rostlinným tukem</w:t>
            </w:r>
          </w:p>
        </w:tc>
        <w:tc>
          <w:tcPr>
            <w:tcW w:w="1418" w:type="dxa"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A1FA0" w:rsidRDefault="007A1FA0" w:rsidP="007A1FA0"/>
    <w:p w:rsidR="007A1FA0" w:rsidRDefault="007A1FA0" w:rsidP="007A1FA0"/>
    <w:p w:rsidR="007A1FA0" w:rsidRDefault="007A1FA0" w:rsidP="007A1FA0">
      <w:pPr>
        <w:ind w:left="-142"/>
        <w:rPr>
          <w:rFonts w:ascii="Arial" w:hAnsi="Arial" w:cs="Arial"/>
          <w:b/>
          <w:bCs/>
        </w:rPr>
      </w:pPr>
      <w:proofErr w:type="spellStart"/>
      <w:r w:rsidRPr="00C44146">
        <w:rPr>
          <w:rFonts w:ascii="Arial" w:hAnsi="Arial" w:cs="Arial"/>
          <w:b/>
          <w:sz w:val="20"/>
          <w:szCs w:val="20"/>
        </w:rPr>
        <w:t>Tesco</w:t>
      </w:r>
      <w:proofErr w:type="spellEnd"/>
      <w:r w:rsidRPr="00C4414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44146">
        <w:rPr>
          <w:rFonts w:ascii="Arial" w:hAnsi="Arial" w:cs="Arial"/>
          <w:b/>
          <w:sz w:val="20"/>
          <w:szCs w:val="20"/>
        </w:rPr>
        <w:t>Stores</w:t>
      </w:r>
      <w:proofErr w:type="spellEnd"/>
      <w:r w:rsidRPr="00C44146">
        <w:rPr>
          <w:rFonts w:ascii="Arial" w:hAnsi="Arial" w:cs="Arial"/>
          <w:b/>
          <w:sz w:val="20"/>
          <w:szCs w:val="20"/>
        </w:rPr>
        <w:t xml:space="preserve"> ČR a.s., 1. máje 232, 739 61 Třinec</w:t>
      </w:r>
    </w:p>
    <w:p w:rsidR="007A1FA0" w:rsidRDefault="007A1FA0" w:rsidP="007A1FA0">
      <w:pPr>
        <w:rPr>
          <w:rFonts w:ascii="Arial" w:hAnsi="Arial" w:cs="Arial"/>
          <w:b/>
          <w:bCs/>
        </w:rPr>
      </w:pP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1951"/>
        <w:gridCol w:w="1316"/>
        <w:gridCol w:w="1377"/>
        <w:gridCol w:w="1316"/>
        <w:gridCol w:w="3504"/>
      </w:tblGrid>
      <w:tr w:rsidR="007A1FA0" w:rsidTr="001445F3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Výrobek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 uvedená prodejcem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Původní DP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Hmotnost</w:t>
            </w:r>
          </w:p>
        </w:tc>
        <w:tc>
          <w:tcPr>
            <w:tcW w:w="35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Zjištěný nedostatek</w:t>
            </w:r>
          </w:p>
        </w:tc>
      </w:tr>
      <w:tr w:rsidR="007A1FA0" w:rsidTr="001445F3">
        <w:trPr>
          <w:trHeight w:val="1133"/>
        </w:trPr>
        <w:tc>
          <w:tcPr>
            <w:tcW w:w="19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Vepřová krkovice s kostí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14.04.2012</w:t>
            </w:r>
            <w:proofErr w:type="gramEnd"/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13.04.2012</w:t>
            </w:r>
            <w:proofErr w:type="gramEnd"/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6,29 kg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1FA0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klamání</w:t>
            </w:r>
          </w:p>
        </w:tc>
      </w:tr>
    </w:tbl>
    <w:p w:rsidR="007A1FA0" w:rsidRDefault="007A1FA0" w:rsidP="007A1FA0">
      <w:pPr>
        <w:ind w:left="-142"/>
        <w:rPr>
          <w:rFonts w:ascii="Arial" w:hAnsi="Arial" w:cs="Arial"/>
          <w:b/>
        </w:rPr>
      </w:pPr>
    </w:p>
    <w:p w:rsidR="007A1FA0" w:rsidRDefault="007A1FA0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827A2A" w:rsidRDefault="00827A2A" w:rsidP="007A1FA0">
      <w:pPr>
        <w:ind w:left="-142"/>
        <w:rPr>
          <w:rFonts w:ascii="Arial" w:hAnsi="Arial" w:cs="Arial"/>
          <w:b/>
        </w:rPr>
      </w:pPr>
    </w:p>
    <w:p w:rsidR="007A1FA0" w:rsidRPr="00C44146" w:rsidRDefault="007A1FA0" w:rsidP="007A1FA0">
      <w:pPr>
        <w:ind w:left="-142"/>
        <w:rPr>
          <w:rFonts w:ascii="Arial" w:hAnsi="Arial" w:cs="Arial"/>
          <w:b/>
          <w:sz w:val="20"/>
          <w:szCs w:val="20"/>
        </w:rPr>
      </w:pPr>
      <w:r w:rsidRPr="00C44146">
        <w:rPr>
          <w:rFonts w:ascii="Arial" w:hAnsi="Arial" w:cs="Arial"/>
          <w:b/>
          <w:sz w:val="20"/>
          <w:szCs w:val="20"/>
        </w:rPr>
        <w:t>FOLGET, spol. s r.o., Chmelnice 4, Konice</w:t>
      </w:r>
    </w:p>
    <w:p w:rsidR="007A1FA0" w:rsidRDefault="007A1FA0" w:rsidP="007A1FA0">
      <w:pPr>
        <w:rPr>
          <w:rFonts w:ascii="Arial" w:eastAsiaTheme="minorHAnsi" w:hAnsi="Arial" w:cs="Arial"/>
          <w:b/>
          <w:sz w:val="22"/>
          <w:szCs w:val="22"/>
        </w:rPr>
      </w:pPr>
    </w:p>
    <w:tbl>
      <w:tblPr>
        <w:tblW w:w="943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951"/>
        <w:gridCol w:w="1275"/>
        <w:gridCol w:w="1416"/>
        <w:gridCol w:w="1275"/>
        <w:gridCol w:w="3521"/>
      </w:tblGrid>
      <w:tr w:rsidR="007A1FA0" w:rsidTr="001445F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Výrobek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DP uvedená prodejcem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Původní DP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Hmotnost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Zjištěný nedostatek</w:t>
            </w:r>
          </w:p>
        </w:tc>
      </w:tr>
      <w:tr w:rsidR="007A1FA0" w:rsidTr="001445F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Niva sýr s plísní uvnitř hmoty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15.4.2012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13.04.2012</w:t>
            </w:r>
            <w:proofErr w:type="gramEnd"/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(DMT)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0,534 kg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Nesprávně uvedené DP/DMT stanoveného výrobcem a uvedení nepravdivého údaje o DP - prodej obslužným způsobem</w:t>
            </w:r>
          </w:p>
        </w:tc>
      </w:tr>
      <w:tr w:rsidR="007A1FA0" w:rsidTr="001445F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ORIGINÁL VÁHAL. ŠUNKA-VÝB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12.4.2012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04.04.2012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0,23 kg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Prodloužení data použitelnosti (DP) stanoveného výrobcem a uvedení nepravdivého údaje o DP, prošlé DP - prodej obslužným způsobem</w:t>
            </w:r>
          </w:p>
        </w:tc>
      </w:tr>
      <w:tr w:rsidR="007A1FA0" w:rsidTr="001445F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VÁHALOVA SLANINA BEZ LEPKU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12.4.2012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04.04.2012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0,76 kg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Prodloužení data použitelnosti (DP) stanoveného výrobcem a uvedení nepravdivého údaje o DP, prošlé DP - prodej obslužným způsobem</w:t>
            </w:r>
          </w:p>
        </w:tc>
      </w:tr>
      <w:tr w:rsidR="007A1FA0" w:rsidTr="001445F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OSTRAVSKÁ KLOBÁSA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13.4.2012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10.04.2012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1,77 kg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Prodloužení data použitelnosti (DP) stanoveného výrobcem a uvedení nepravdivého údaje o DP, prošlé DP - prodej obslužným způsobem</w:t>
            </w:r>
          </w:p>
        </w:tc>
      </w:tr>
      <w:tr w:rsidR="007A1FA0" w:rsidTr="001445F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SALÁM RIO EBRO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15.4.2012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31.03.2012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2,27 kg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Prodloužení data použitelnosti (DP) stanoveného výrobcem a uvedení nepravdivého údaje o DP, prošlé DP - prodej obslužným způsobem</w:t>
            </w:r>
          </w:p>
        </w:tc>
      </w:tr>
      <w:tr w:rsidR="007A1FA0" w:rsidTr="001445F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Anglická slanina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13.4.2012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10.4.2012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0,57 kg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Prodloužení data použitelnosti (DP) stanoveného výrobcem a uvedení nepravdivého údaje o DP, prošlé DP - prodej obslužným způsobem</w:t>
            </w:r>
          </w:p>
        </w:tc>
      </w:tr>
      <w:tr w:rsidR="007A1FA0" w:rsidTr="001445F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Klobásový kabanos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12.4.2012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02.04.2012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0,47 kg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Prodloužení data použitelnosti (DP) stanoveného výrobcem a uvedení nepravdivého údaje o DP, prošlé DP - prodej obslužným způsobem</w:t>
            </w:r>
          </w:p>
        </w:tc>
      </w:tr>
      <w:tr w:rsidR="007A1FA0" w:rsidTr="001445F3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HAVÍŘSKÉ UZENÉ MASO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14.4.2012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09.04.2012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0,79 kg</w:t>
            </w:r>
          </w:p>
        </w:tc>
        <w:tc>
          <w:tcPr>
            <w:tcW w:w="3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Prodloužení data použitelnosti (DP) stanoveného výrobcem a uvedení nepravdivého údaje o DP, prošlé DP - prodej obslužným způsobem</w:t>
            </w:r>
          </w:p>
        </w:tc>
      </w:tr>
    </w:tbl>
    <w:p w:rsidR="007A1FA0" w:rsidRDefault="007A1FA0" w:rsidP="007A1FA0">
      <w:pPr>
        <w:rPr>
          <w:rFonts w:ascii="Arial" w:hAnsi="Arial" w:cs="Arial"/>
          <w:sz w:val="20"/>
          <w:szCs w:val="20"/>
          <w:lang w:eastAsia="en-US"/>
        </w:rPr>
      </w:pPr>
    </w:p>
    <w:p w:rsidR="007A1FA0" w:rsidRDefault="007A1FA0" w:rsidP="007A1FA0">
      <w:pPr>
        <w:rPr>
          <w:rFonts w:ascii="Arial" w:hAnsi="Arial" w:cs="Arial"/>
          <w:b/>
        </w:rPr>
      </w:pPr>
    </w:p>
    <w:p w:rsidR="007A1FA0" w:rsidRPr="00C44146" w:rsidRDefault="007A1FA0" w:rsidP="007A1FA0">
      <w:pPr>
        <w:ind w:left="-142"/>
        <w:rPr>
          <w:rFonts w:ascii="Arial" w:hAnsi="Arial" w:cs="Arial"/>
          <w:b/>
          <w:sz w:val="20"/>
          <w:szCs w:val="20"/>
        </w:rPr>
      </w:pPr>
      <w:proofErr w:type="spellStart"/>
      <w:r w:rsidRPr="00C44146">
        <w:rPr>
          <w:rFonts w:ascii="Arial" w:hAnsi="Arial" w:cs="Arial"/>
          <w:b/>
          <w:sz w:val="20"/>
          <w:szCs w:val="20"/>
        </w:rPr>
        <w:t>Kaufland</w:t>
      </w:r>
      <w:proofErr w:type="spellEnd"/>
      <w:r w:rsidRPr="00C44146">
        <w:rPr>
          <w:rFonts w:ascii="Arial" w:hAnsi="Arial" w:cs="Arial"/>
          <w:b/>
          <w:sz w:val="20"/>
          <w:szCs w:val="20"/>
        </w:rPr>
        <w:t xml:space="preserve"> Česká republika v.o.s., </w:t>
      </w:r>
      <w:proofErr w:type="spellStart"/>
      <w:r w:rsidRPr="00C44146">
        <w:rPr>
          <w:rFonts w:ascii="Arial" w:hAnsi="Arial" w:cs="Arial"/>
          <w:b/>
          <w:sz w:val="20"/>
          <w:szCs w:val="20"/>
        </w:rPr>
        <w:t>Riegrova</w:t>
      </w:r>
      <w:proofErr w:type="spellEnd"/>
      <w:r w:rsidRPr="00C44146">
        <w:rPr>
          <w:rFonts w:ascii="Arial" w:hAnsi="Arial" w:cs="Arial"/>
          <w:b/>
          <w:sz w:val="20"/>
          <w:szCs w:val="20"/>
        </w:rPr>
        <w:t xml:space="preserve"> 1148, 50601 Jičín</w:t>
      </w:r>
    </w:p>
    <w:p w:rsidR="007A1FA0" w:rsidRPr="00CA153C" w:rsidRDefault="007A1FA0" w:rsidP="007A1FA0">
      <w:pPr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1417"/>
        <w:gridCol w:w="1276"/>
        <w:gridCol w:w="3544"/>
      </w:tblGrid>
      <w:tr w:rsidR="007A1FA0" w:rsidRPr="00CD1758" w:rsidTr="001445F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Výrobek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DP uvedená prodejcem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Původní DP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Hmotnost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Zjištěný nedostatek</w:t>
            </w:r>
          </w:p>
        </w:tc>
      </w:tr>
      <w:tr w:rsidR="007A1FA0" w:rsidRPr="00CD1758" w:rsidTr="001445F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44146">
              <w:rPr>
                <w:rFonts w:ascii="Arial" w:hAnsi="Arial" w:cs="Arial"/>
                <w:sz w:val="20"/>
                <w:szCs w:val="20"/>
              </w:rPr>
              <w:t>Zimbo</w:t>
            </w:r>
            <w:proofErr w:type="spellEnd"/>
            <w:r w:rsidRPr="00C44146">
              <w:rPr>
                <w:rFonts w:ascii="Arial" w:hAnsi="Arial" w:cs="Arial"/>
                <w:sz w:val="20"/>
                <w:szCs w:val="20"/>
              </w:rPr>
              <w:t xml:space="preserve"> Juniorek</w:t>
            </w: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 xml:space="preserve">Výrobce  </w:t>
            </w:r>
            <w:proofErr w:type="spellStart"/>
            <w:r w:rsidRPr="00C44146">
              <w:rPr>
                <w:rFonts w:ascii="Arial" w:hAnsi="Arial" w:cs="Arial"/>
                <w:sz w:val="20"/>
                <w:szCs w:val="20"/>
              </w:rPr>
              <w:t>Zimbo</w:t>
            </w:r>
            <w:proofErr w:type="spellEnd"/>
            <w:r w:rsidRPr="00C44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4146">
              <w:rPr>
                <w:rFonts w:ascii="Arial" w:hAnsi="Arial" w:cs="Arial"/>
                <w:sz w:val="20"/>
                <w:szCs w:val="20"/>
              </w:rPr>
              <w:t>Perbál</w:t>
            </w:r>
            <w:proofErr w:type="spellEnd"/>
            <w:r w:rsidRPr="00C44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4146">
              <w:rPr>
                <w:rFonts w:ascii="Arial" w:hAnsi="Arial" w:cs="Arial"/>
                <w:sz w:val="20"/>
                <w:szCs w:val="20"/>
              </w:rPr>
              <w:t>Husipari</w:t>
            </w:r>
            <w:proofErr w:type="spellEnd"/>
            <w:r w:rsidRPr="00C44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4146">
              <w:rPr>
                <w:rFonts w:ascii="Arial" w:hAnsi="Arial" w:cs="Arial"/>
                <w:sz w:val="20"/>
                <w:szCs w:val="20"/>
              </w:rPr>
              <w:t>Termelö</w:t>
            </w:r>
            <w:proofErr w:type="spellEnd"/>
            <w:r w:rsidRPr="00C44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4146">
              <w:rPr>
                <w:rFonts w:ascii="Arial" w:hAnsi="Arial" w:cs="Arial"/>
                <w:sz w:val="20"/>
                <w:szCs w:val="20"/>
              </w:rPr>
              <w:t>és</w:t>
            </w:r>
            <w:proofErr w:type="spellEnd"/>
            <w:r w:rsidRPr="00C44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4146">
              <w:rPr>
                <w:rFonts w:ascii="Arial" w:hAnsi="Arial" w:cs="Arial"/>
                <w:sz w:val="20"/>
                <w:szCs w:val="20"/>
              </w:rPr>
              <w:t>Kereskedelmi</w:t>
            </w:r>
            <w:proofErr w:type="spellEnd"/>
            <w:r w:rsidRPr="00C441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4146">
              <w:rPr>
                <w:rFonts w:ascii="Arial" w:hAnsi="Arial" w:cs="Arial"/>
                <w:sz w:val="20"/>
                <w:szCs w:val="20"/>
              </w:rPr>
              <w:t>Kft</w:t>
            </w:r>
            <w:proofErr w:type="spellEnd"/>
            <w:r w:rsidRPr="00C44146">
              <w:rPr>
                <w:rFonts w:ascii="Arial" w:hAnsi="Arial" w:cs="Arial"/>
                <w:sz w:val="20"/>
                <w:szCs w:val="20"/>
              </w:rPr>
              <w:t xml:space="preserve">., </w:t>
            </w:r>
            <w:proofErr w:type="spellStart"/>
            <w:r w:rsidRPr="00C44146">
              <w:rPr>
                <w:rFonts w:ascii="Arial" w:hAnsi="Arial" w:cs="Arial"/>
                <w:sz w:val="20"/>
                <w:szCs w:val="20"/>
              </w:rPr>
              <w:t>Ipari</w:t>
            </w:r>
            <w:proofErr w:type="spellEnd"/>
            <w:r w:rsidRPr="00C44146">
              <w:rPr>
                <w:rFonts w:ascii="Arial" w:hAnsi="Arial" w:cs="Arial"/>
                <w:sz w:val="20"/>
                <w:szCs w:val="20"/>
              </w:rPr>
              <w:t xml:space="preserve"> park 5, 2074 </w:t>
            </w:r>
            <w:proofErr w:type="spellStart"/>
            <w:r w:rsidRPr="00C44146">
              <w:rPr>
                <w:rFonts w:ascii="Arial" w:hAnsi="Arial" w:cs="Arial"/>
                <w:sz w:val="20"/>
                <w:szCs w:val="20"/>
              </w:rPr>
              <w:t>Perbál</w:t>
            </w:r>
            <w:proofErr w:type="spellEnd"/>
            <w:r w:rsidRPr="00C44146">
              <w:rPr>
                <w:rFonts w:ascii="Arial" w:hAnsi="Arial" w:cs="Arial"/>
                <w:sz w:val="20"/>
                <w:szCs w:val="20"/>
              </w:rPr>
              <w:t>, Maďarsko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01.04.2012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01.04.2012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4,9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Potravina obsahovala strojně oddělené maso, přičemž nebylo deklarováno na obale. Tím byl spotřebitel klamán</w:t>
            </w:r>
          </w:p>
        </w:tc>
      </w:tr>
    </w:tbl>
    <w:p w:rsidR="007A1FA0" w:rsidRDefault="007A1FA0" w:rsidP="007A1FA0">
      <w:pPr>
        <w:rPr>
          <w:rFonts w:ascii="Arial" w:hAnsi="Arial" w:cs="Arial"/>
          <w:sz w:val="20"/>
          <w:szCs w:val="20"/>
          <w:lang w:eastAsia="en-US"/>
        </w:rPr>
      </w:pPr>
    </w:p>
    <w:p w:rsidR="007A1FA0" w:rsidRDefault="007A1FA0" w:rsidP="007A1FA0">
      <w:pPr>
        <w:rPr>
          <w:rFonts w:ascii="Arial" w:hAnsi="Arial" w:cs="Arial"/>
          <w:b/>
        </w:rPr>
      </w:pPr>
    </w:p>
    <w:p w:rsidR="007A1FA0" w:rsidRDefault="007A1FA0" w:rsidP="007A1FA0">
      <w:pPr>
        <w:rPr>
          <w:rFonts w:ascii="Arial" w:hAnsi="Arial" w:cs="Arial"/>
          <w:b/>
        </w:rPr>
      </w:pPr>
    </w:p>
    <w:p w:rsidR="007A1FA0" w:rsidRDefault="007A1FA0" w:rsidP="007A1FA0">
      <w:pPr>
        <w:rPr>
          <w:rFonts w:ascii="Arial" w:hAnsi="Arial" w:cs="Arial"/>
          <w:b/>
        </w:rPr>
      </w:pPr>
    </w:p>
    <w:p w:rsidR="007A1FA0" w:rsidRDefault="007A1FA0" w:rsidP="007A1FA0">
      <w:pPr>
        <w:rPr>
          <w:rFonts w:ascii="Arial" w:hAnsi="Arial" w:cs="Arial"/>
          <w:b/>
        </w:rPr>
      </w:pPr>
    </w:p>
    <w:p w:rsidR="007A1FA0" w:rsidRDefault="007A1FA0" w:rsidP="007A1FA0">
      <w:pPr>
        <w:rPr>
          <w:rFonts w:ascii="Arial" w:hAnsi="Arial" w:cs="Arial"/>
          <w:b/>
        </w:rPr>
      </w:pPr>
    </w:p>
    <w:p w:rsidR="007A1FA0" w:rsidRDefault="007A1FA0" w:rsidP="007A1FA0">
      <w:pPr>
        <w:rPr>
          <w:rFonts w:ascii="Arial" w:hAnsi="Arial" w:cs="Arial"/>
          <w:b/>
        </w:rPr>
      </w:pPr>
    </w:p>
    <w:p w:rsidR="007A1FA0" w:rsidRDefault="007A1FA0" w:rsidP="007A1FA0">
      <w:pPr>
        <w:rPr>
          <w:rFonts w:ascii="Arial" w:hAnsi="Arial" w:cs="Arial"/>
          <w:b/>
        </w:rPr>
      </w:pPr>
    </w:p>
    <w:p w:rsidR="007A1FA0" w:rsidRDefault="007A1FA0" w:rsidP="007A1FA0">
      <w:pPr>
        <w:rPr>
          <w:rFonts w:ascii="Arial" w:hAnsi="Arial" w:cs="Arial"/>
          <w:b/>
        </w:rPr>
      </w:pPr>
    </w:p>
    <w:p w:rsidR="007A1FA0" w:rsidRDefault="007A1FA0" w:rsidP="007A1FA0">
      <w:pPr>
        <w:rPr>
          <w:rFonts w:ascii="Arial" w:hAnsi="Arial" w:cs="Arial"/>
          <w:b/>
        </w:rPr>
      </w:pPr>
    </w:p>
    <w:p w:rsidR="007A1FA0" w:rsidRDefault="007A1FA0" w:rsidP="007A1FA0">
      <w:pPr>
        <w:rPr>
          <w:rFonts w:ascii="Arial" w:hAnsi="Arial" w:cs="Arial"/>
          <w:b/>
        </w:rPr>
      </w:pPr>
    </w:p>
    <w:p w:rsidR="007A1FA0" w:rsidRDefault="007A1FA0" w:rsidP="007A1FA0">
      <w:pPr>
        <w:rPr>
          <w:rFonts w:ascii="Arial" w:hAnsi="Arial" w:cs="Arial"/>
          <w:b/>
        </w:rPr>
      </w:pPr>
    </w:p>
    <w:p w:rsidR="007A1FA0" w:rsidRDefault="007A1FA0" w:rsidP="007A1FA0">
      <w:pPr>
        <w:rPr>
          <w:rFonts w:ascii="Arial" w:hAnsi="Arial" w:cs="Arial"/>
          <w:b/>
        </w:rPr>
      </w:pPr>
    </w:p>
    <w:p w:rsidR="007A1FA0" w:rsidRDefault="007A1FA0" w:rsidP="007A1FA0">
      <w:pPr>
        <w:rPr>
          <w:rFonts w:ascii="Arial" w:hAnsi="Arial" w:cs="Arial"/>
          <w:b/>
        </w:rPr>
      </w:pPr>
    </w:p>
    <w:p w:rsidR="007A1FA0" w:rsidRDefault="007A1FA0" w:rsidP="007A1FA0">
      <w:pPr>
        <w:rPr>
          <w:rFonts w:ascii="Arial" w:hAnsi="Arial" w:cs="Arial"/>
          <w:b/>
        </w:rPr>
      </w:pPr>
    </w:p>
    <w:p w:rsidR="007A1FA0" w:rsidRDefault="007A1FA0" w:rsidP="007A1FA0">
      <w:pPr>
        <w:rPr>
          <w:rFonts w:ascii="Arial" w:hAnsi="Arial" w:cs="Arial"/>
          <w:b/>
        </w:rPr>
      </w:pPr>
    </w:p>
    <w:p w:rsidR="007A1FA0" w:rsidRPr="00C44146" w:rsidRDefault="007A1FA0" w:rsidP="007A1FA0">
      <w:pPr>
        <w:ind w:left="-142"/>
        <w:rPr>
          <w:rFonts w:ascii="Arial" w:hAnsi="Arial" w:cs="Arial"/>
          <w:b/>
          <w:sz w:val="20"/>
          <w:szCs w:val="20"/>
        </w:rPr>
      </w:pPr>
    </w:p>
    <w:p w:rsidR="007A1FA0" w:rsidRDefault="007A1FA0" w:rsidP="007A1FA0">
      <w:pPr>
        <w:ind w:left="-142"/>
        <w:rPr>
          <w:rFonts w:ascii="Arial" w:hAnsi="Arial" w:cs="Arial"/>
          <w:b/>
          <w:sz w:val="20"/>
          <w:szCs w:val="20"/>
        </w:rPr>
      </w:pPr>
      <w:r w:rsidRPr="00C44146">
        <w:rPr>
          <w:rFonts w:ascii="Arial" w:hAnsi="Arial" w:cs="Arial"/>
          <w:b/>
          <w:sz w:val="20"/>
          <w:szCs w:val="20"/>
        </w:rPr>
        <w:t>QANTO CZ s.r.o., Bratří Čapků 61, 53401 Holice</w:t>
      </w:r>
    </w:p>
    <w:p w:rsidR="007A1FA0" w:rsidRPr="00C44146" w:rsidRDefault="007A1FA0" w:rsidP="007A1FA0">
      <w:pPr>
        <w:ind w:left="-142"/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276"/>
        <w:gridCol w:w="1417"/>
        <w:gridCol w:w="1276"/>
        <w:gridCol w:w="3544"/>
      </w:tblGrid>
      <w:tr w:rsidR="007A1FA0" w:rsidRPr="00CD1758" w:rsidTr="001445F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Výrobek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DP uvedená prodejcem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Původní DP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Hmotnost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Zjištěný nedostatek</w:t>
            </w:r>
          </w:p>
        </w:tc>
      </w:tr>
      <w:tr w:rsidR="007A1FA0" w:rsidRPr="00CD1758" w:rsidTr="001445F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Myslivecké klobásky,</w:t>
            </w:r>
          </w:p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Dodavatel M Karlík distribuce s.r.o., výroba a distribuce masných výrobků, Husova 735, 566 01 Vysoké Mýto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28.03.12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44146">
              <w:rPr>
                <w:rFonts w:ascii="Arial" w:hAnsi="Arial" w:cs="Arial"/>
                <w:sz w:val="20"/>
                <w:szCs w:val="20"/>
              </w:rPr>
              <w:t>28.03.12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4,024 kg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FA0" w:rsidRPr="00C44146" w:rsidRDefault="007A1FA0" w:rsidP="001445F3">
            <w:pPr>
              <w:rPr>
                <w:rFonts w:ascii="Arial" w:hAnsi="Arial" w:cs="Arial"/>
                <w:sz w:val="20"/>
                <w:szCs w:val="20"/>
              </w:rPr>
            </w:pPr>
            <w:r w:rsidRPr="00C44146">
              <w:rPr>
                <w:rFonts w:ascii="Arial" w:hAnsi="Arial" w:cs="Arial"/>
                <w:sz w:val="20"/>
                <w:szCs w:val="20"/>
              </w:rPr>
              <w:t>Potravina obsahovala strojně oddělené maso, přičemž nebylo deklarováno na obale. Tím byl spotřebitel klamán</w:t>
            </w:r>
          </w:p>
        </w:tc>
      </w:tr>
    </w:tbl>
    <w:p w:rsidR="007A1FA0" w:rsidRDefault="007A1FA0" w:rsidP="007A1FA0"/>
    <w:p w:rsidR="007A1FA0" w:rsidRDefault="007A1FA0" w:rsidP="00A757BE">
      <w:pPr>
        <w:jc w:val="both"/>
        <w:rPr>
          <w:rFonts w:ascii="Arial" w:hAnsi="Arial" w:cs="Arial"/>
          <w:b/>
        </w:rPr>
      </w:pPr>
    </w:p>
    <w:p w:rsidR="007A1FA0" w:rsidRDefault="007A1FA0" w:rsidP="00A757BE">
      <w:pPr>
        <w:jc w:val="both"/>
        <w:rPr>
          <w:rFonts w:ascii="Arial" w:hAnsi="Arial" w:cs="Arial"/>
          <w:b/>
        </w:rPr>
      </w:pPr>
    </w:p>
    <w:p w:rsidR="007A1FA0" w:rsidRPr="005B67E6" w:rsidRDefault="007A1FA0" w:rsidP="007A1FA0">
      <w:pPr>
        <w:ind w:left="-142"/>
        <w:jc w:val="both"/>
        <w:rPr>
          <w:rFonts w:ascii="Arial" w:hAnsi="Arial" w:cs="Arial"/>
          <w:i/>
          <w:sz w:val="22"/>
          <w:szCs w:val="22"/>
        </w:rPr>
      </w:pPr>
      <w:r w:rsidRPr="005B67E6">
        <w:rPr>
          <w:rFonts w:ascii="Arial" w:hAnsi="Arial" w:cs="Arial"/>
          <w:i/>
          <w:sz w:val="22"/>
          <w:szCs w:val="22"/>
        </w:rPr>
        <w:t>Zpracoval: Pavel Kopřiva, tiskový mluvčí</w:t>
      </w:r>
    </w:p>
    <w:p w:rsidR="00FE25DF" w:rsidRPr="007A1FA0" w:rsidRDefault="007A1FA0" w:rsidP="007A1FA0">
      <w:pPr>
        <w:ind w:left="-14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16</w:t>
      </w:r>
      <w:r w:rsidRPr="005B67E6">
        <w:rPr>
          <w:rFonts w:ascii="Arial" w:hAnsi="Arial" w:cs="Arial"/>
          <w:i/>
          <w:sz w:val="22"/>
          <w:szCs w:val="22"/>
        </w:rPr>
        <w:t>. 4. 2012</w:t>
      </w:r>
    </w:p>
    <w:sectPr w:rsidR="00FE25DF" w:rsidRPr="007A1FA0" w:rsidSect="00FE25DF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5DF"/>
    <w:rsid w:val="000371D0"/>
    <w:rsid w:val="00075CB9"/>
    <w:rsid w:val="001E33B9"/>
    <w:rsid w:val="00225A46"/>
    <w:rsid w:val="002572C9"/>
    <w:rsid w:val="00353897"/>
    <w:rsid w:val="00370AF8"/>
    <w:rsid w:val="0040752E"/>
    <w:rsid w:val="005407D8"/>
    <w:rsid w:val="005E0E8A"/>
    <w:rsid w:val="006A5110"/>
    <w:rsid w:val="006F57E3"/>
    <w:rsid w:val="007A1FA0"/>
    <w:rsid w:val="00827A2A"/>
    <w:rsid w:val="008457A0"/>
    <w:rsid w:val="0087637A"/>
    <w:rsid w:val="00A757BE"/>
    <w:rsid w:val="00A86B27"/>
    <w:rsid w:val="00D36F14"/>
    <w:rsid w:val="00FA6AEA"/>
    <w:rsid w:val="00FE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5D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E25DF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E2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5D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A1F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644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Betakova</dc:creator>
  <cp:lastModifiedBy>Pavel Kopřiva</cp:lastModifiedBy>
  <cp:revision>4</cp:revision>
  <dcterms:created xsi:type="dcterms:W3CDTF">2012-04-16T14:01:00Z</dcterms:created>
  <dcterms:modified xsi:type="dcterms:W3CDTF">2012-04-16T14:04:00Z</dcterms:modified>
</cp:coreProperties>
</file>